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Сведения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о расходовании бюджетных средств на обеспечение деятельности</w:t>
      </w:r>
    </w:p>
    <w:p w:rsidR="004073CD" w:rsidRPr="008933B4" w:rsidRDefault="00A207D6" w:rsidP="004073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8933B4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Контрольно-сч</w:t>
      </w:r>
      <w:r w:rsidR="003D6867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етной палаты города Пензы в 2024</w:t>
      </w:r>
      <w:r w:rsidRPr="00A207D6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году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ИСПОЛНЕНИЕ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ПО РАСХОДАМ БЮДЖЕТА ГОРОДА ПЕНЗЫ ПО ВЕДОМСТВЕННОЙ СТРУКТУРЕ</w:t>
      </w:r>
    </w:p>
    <w:p w:rsidR="00A207D6" w:rsidRPr="00A207D6" w:rsidRDefault="00A207D6" w:rsidP="00A207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РАСХО</w:t>
      </w:r>
      <w:r w:rsidR="003D6867">
        <w:rPr>
          <w:rFonts w:ascii="Times New Roman" w:eastAsia="Times New Roman" w:hAnsi="Times New Roman" w:cs="Times New Roman"/>
          <w:color w:val="1A1A1A"/>
          <w:sz w:val="24"/>
          <w:szCs w:val="24"/>
        </w:rPr>
        <w:t>ДОВ БЮДЖЕТА ГОРОДА ПЕНЗЫ ЗА 2024</w:t>
      </w: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ГОД</w:t>
      </w:r>
    </w:p>
    <w:p w:rsidR="004073CD" w:rsidRPr="008933B4" w:rsidRDefault="00A207D6" w:rsidP="004073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(решение Пензенской</w:t>
      </w:r>
      <w:r w:rsidR="003D6867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городской Думы от 30.05.2025</w:t>
      </w:r>
      <w:r w:rsidR="008933B4" w:rsidRPr="008933B4"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№ </w:t>
      </w:r>
      <w:r w:rsidR="003D6867">
        <w:rPr>
          <w:rFonts w:ascii="Times New Roman" w:eastAsia="Times New Roman" w:hAnsi="Times New Roman" w:cs="Times New Roman"/>
          <w:color w:val="1A1A1A"/>
          <w:sz w:val="24"/>
          <w:szCs w:val="24"/>
        </w:rPr>
        <w:t>205-11/8</w:t>
      </w:r>
      <w:r w:rsidRPr="00A207D6">
        <w:rPr>
          <w:rFonts w:ascii="Times New Roman" w:eastAsia="Times New Roman" w:hAnsi="Times New Roman" w:cs="Times New Roman"/>
          <w:color w:val="1A1A1A"/>
          <w:sz w:val="24"/>
          <w:szCs w:val="24"/>
        </w:rPr>
        <w:t>)</w:t>
      </w:r>
    </w:p>
    <w:p w:rsidR="008933B4" w:rsidRPr="0014614A" w:rsidRDefault="003A6F14" w:rsidP="0014614A">
      <w:pPr>
        <w:autoSpaceDE w:val="0"/>
        <w:autoSpaceDN w:val="0"/>
        <w:adjustRightInd w:val="0"/>
        <w:spacing w:after="0" w:line="240" w:lineRule="auto"/>
        <w:ind w:right="-56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(тыс. руб.)</w:t>
      </w:r>
    </w:p>
    <w:tbl>
      <w:tblPr>
        <w:tblW w:w="10490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18"/>
        <w:gridCol w:w="709"/>
        <w:gridCol w:w="425"/>
        <w:gridCol w:w="538"/>
        <w:gridCol w:w="1624"/>
        <w:gridCol w:w="567"/>
        <w:gridCol w:w="1383"/>
        <w:gridCol w:w="1559"/>
      </w:tblGrid>
      <w:tr w:rsidR="00A31F34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933B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ПрП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F34" w:rsidRPr="008933B4" w:rsidRDefault="00A31F34" w:rsidP="00323F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DA5407" w:rsidRPr="003D6867" w:rsidTr="00DA5407">
        <w:trPr>
          <w:trHeight w:val="6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города Пензы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14385,472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14362,81552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14385,472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14362,81552</w:t>
            </w:r>
          </w:p>
        </w:tc>
      </w:tr>
      <w:tr w:rsidR="00DA5407" w:rsidRPr="003D6867" w:rsidTr="00E666C0">
        <w:trPr>
          <w:trHeight w:val="19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14385,472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14362,81552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Руководитель контрольно-счетной палаты муниципального образования и его заместители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93 0 00 00000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5429,39553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93 1 00 00000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5429,39553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93 1 00 88000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5429,39553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5429,39553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DA5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5429,39553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93 1 00 88100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5429,39553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5156,48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5150,56361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5156,48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5150,56361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5156,48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5150,56361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4525,108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4525,10491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4525,108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4525,10491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4525,108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4525,10491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631,372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625,4587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46,971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46,971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46,971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46,971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581,401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575,4877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581,401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575,4877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95 1 00 88200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Аудиторы контрольно-счетной палаты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3799,595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3782,85638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Реализация органами местного самоуправления муниципальных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3799,595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3782,85638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97 1 00 88000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3799,595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3782,85638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органов местного </w:t>
            </w:r>
            <w:r w:rsidRPr="00DA5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3799,595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3782,85638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3799,595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3782,85638</w:t>
            </w:r>
          </w:p>
        </w:tc>
      </w:tr>
      <w:tr w:rsidR="00DA5407" w:rsidRPr="003D6867" w:rsidTr="003D68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3D6867" w:rsidRDefault="00DA5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407" w:rsidRPr="00DA5407" w:rsidRDefault="00DA5407" w:rsidP="00E666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540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97 1 00 88100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3799,595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407" w:rsidRPr="003D6867" w:rsidRDefault="00DA5407" w:rsidP="00E666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867">
              <w:rPr>
                <w:rFonts w:ascii="Times New Roman" w:hAnsi="Times New Roman" w:cs="Times New Roman"/>
                <w:sz w:val="24"/>
                <w:szCs w:val="24"/>
              </w:rPr>
              <w:t>3782,85638</w:t>
            </w:r>
          </w:p>
        </w:tc>
      </w:tr>
    </w:tbl>
    <w:p w:rsidR="00FE219A" w:rsidRPr="003D6867" w:rsidRDefault="00FE219A" w:rsidP="00A207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73CD" w:rsidRDefault="004073CD" w:rsidP="00A207D6">
      <w:pPr>
        <w:jc w:val="center"/>
      </w:pPr>
    </w:p>
    <w:p w:rsidR="004073CD" w:rsidRPr="004073CD" w:rsidRDefault="004073CD" w:rsidP="004073CD">
      <w:pPr>
        <w:rPr>
          <w:rFonts w:ascii="Times New Roman" w:hAnsi="Times New Roman" w:cs="Times New Roman"/>
          <w:sz w:val="24"/>
          <w:szCs w:val="24"/>
        </w:rPr>
      </w:pPr>
      <w:r w:rsidRPr="004073CD">
        <w:rPr>
          <w:rFonts w:ascii="Times New Roman" w:hAnsi="Times New Roman" w:cs="Times New Roman"/>
          <w:sz w:val="24"/>
          <w:szCs w:val="24"/>
        </w:rPr>
        <w:t xml:space="preserve">Начальник отдела учета и отчетности - главный бухгалтер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073CD">
        <w:rPr>
          <w:rFonts w:ascii="Times New Roman" w:hAnsi="Times New Roman" w:cs="Times New Roman"/>
          <w:sz w:val="24"/>
          <w:szCs w:val="24"/>
        </w:rPr>
        <w:t xml:space="preserve">М. В. Фудина                        </w:t>
      </w:r>
    </w:p>
    <w:sectPr w:rsidR="004073CD" w:rsidRPr="004073CD" w:rsidSect="004073C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B80" w:rsidRDefault="00EC4B80" w:rsidP="00A207D6">
      <w:pPr>
        <w:spacing w:after="0" w:line="240" w:lineRule="auto"/>
      </w:pPr>
      <w:r>
        <w:separator/>
      </w:r>
    </w:p>
  </w:endnote>
  <w:endnote w:type="continuationSeparator" w:id="1">
    <w:p w:rsidR="00EC4B80" w:rsidRDefault="00EC4B80" w:rsidP="00A20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B80" w:rsidRDefault="00EC4B80" w:rsidP="00A207D6">
      <w:pPr>
        <w:spacing w:after="0" w:line="240" w:lineRule="auto"/>
      </w:pPr>
      <w:r>
        <w:separator/>
      </w:r>
    </w:p>
  </w:footnote>
  <w:footnote w:type="continuationSeparator" w:id="1">
    <w:p w:rsidR="00EC4B80" w:rsidRDefault="00EC4B80" w:rsidP="00A207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07D6"/>
    <w:rsid w:val="0014614A"/>
    <w:rsid w:val="00156E76"/>
    <w:rsid w:val="002E0C7D"/>
    <w:rsid w:val="003A6F14"/>
    <w:rsid w:val="003D6867"/>
    <w:rsid w:val="004073CD"/>
    <w:rsid w:val="00612733"/>
    <w:rsid w:val="00647E5F"/>
    <w:rsid w:val="006A3361"/>
    <w:rsid w:val="007C584E"/>
    <w:rsid w:val="008217CC"/>
    <w:rsid w:val="008933B4"/>
    <w:rsid w:val="00991150"/>
    <w:rsid w:val="00A207D6"/>
    <w:rsid w:val="00A31F34"/>
    <w:rsid w:val="00A71BA8"/>
    <w:rsid w:val="00AA1DC5"/>
    <w:rsid w:val="00B40432"/>
    <w:rsid w:val="00C54CDC"/>
    <w:rsid w:val="00D0125A"/>
    <w:rsid w:val="00D06A3D"/>
    <w:rsid w:val="00D36981"/>
    <w:rsid w:val="00D54548"/>
    <w:rsid w:val="00DA5407"/>
    <w:rsid w:val="00E666C0"/>
    <w:rsid w:val="00EC4B80"/>
    <w:rsid w:val="00FD4BEA"/>
    <w:rsid w:val="00FE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3B4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5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EB8B2-E8FA-45D3-8CB8-E24B0CC92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buh_ksp</dc:creator>
  <cp:lastModifiedBy>Ирина Александровна Богатырева</cp:lastModifiedBy>
  <cp:revision>5</cp:revision>
  <dcterms:created xsi:type="dcterms:W3CDTF">2025-06-05T13:48:00Z</dcterms:created>
  <dcterms:modified xsi:type="dcterms:W3CDTF">2025-06-06T08:08:00Z</dcterms:modified>
</cp:coreProperties>
</file>